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51F" w:rsidRDefault="007C151F">
      <w:r>
        <w:rPr>
          <w:b/>
          <w:sz w:val="28"/>
          <w:szCs w:val="28"/>
          <w:u w:val="single"/>
        </w:rPr>
        <w:t>Technická specifikace</w:t>
      </w:r>
    </w:p>
    <w:p w:rsidR="007C151F" w:rsidRDefault="007C151F" w:rsidP="007C151F">
      <w:pPr>
        <w:pStyle w:val="Odstavecseseznamem"/>
        <w:numPr>
          <w:ilvl w:val="0"/>
          <w:numId w:val="1"/>
        </w:numPr>
      </w:pPr>
      <w:r>
        <w:t>Víceúčelové komunální vozidlo – nosič výměnných nástaveb</w:t>
      </w:r>
    </w:p>
    <w:p w:rsidR="007C151F" w:rsidRPr="00BF76C3" w:rsidRDefault="007C151F" w:rsidP="007C151F">
      <w:pPr>
        <w:pStyle w:val="Odstavecseseznamem"/>
        <w:numPr>
          <w:ilvl w:val="0"/>
          <w:numId w:val="1"/>
        </w:numPr>
      </w:pPr>
      <w:r w:rsidRPr="00BF76C3">
        <w:t>Vozidlo homologováno jako pracovní stroj</w:t>
      </w:r>
    </w:p>
    <w:p w:rsidR="007C151F" w:rsidRDefault="007C151F" w:rsidP="007C151F">
      <w:pPr>
        <w:pStyle w:val="Odstavecseseznamem"/>
        <w:numPr>
          <w:ilvl w:val="0"/>
          <w:numId w:val="1"/>
        </w:numPr>
      </w:pPr>
      <w:r>
        <w:t xml:space="preserve">Dvounápravové vozidlo o nejvyšší povolené hmotnosti </w:t>
      </w:r>
      <w:r w:rsidRPr="00BF76C3">
        <w:t>3,5 t</w:t>
      </w:r>
    </w:p>
    <w:p w:rsidR="00FE4C45" w:rsidRDefault="00FE4C45" w:rsidP="007C151F">
      <w:pPr>
        <w:pStyle w:val="Odstavecseseznamem"/>
        <w:numPr>
          <w:ilvl w:val="0"/>
          <w:numId w:val="1"/>
        </w:numPr>
      </w:pPr>
      <w:r>
        <w:t xml:space="preserve">Nástavba – jednoramenný natahovací kontejnerový systém pro převoz </w:t>
      </w:r>
      <w:r w:rsidR="001B14AF">
        <w:t xml:space="preserve">kontejnerů na </w:t>
      </w:r>
      <w:r>
        <w:t>odpad, sypk</w:t>
      </w:r>
      <w:r w:rsidR="001B14AF">
        <w:t>é</w:t>
      </w:r>
      <w:r>
        <w:t>materiál</w:t>
      </w:r>
      <w:r w:rsidR="001B14AF">
        <w:t>y</w:t>
      </w:r>
      <w:r>
        <w:t>, atp.</w:t>
      </w:r>
    </w:p>
    <w:p w:rsidR="00FE4C45" w:rsidRDefault="00FE4C45" w:rsidP="007C151F">
      <w:pPr>
        <w:pStyle w:val="Odstavecseseznamem"/>
        <w:numPr>
          <w:ilvl w:val="0"/>
          <w:numId w:val="1"/>
        </w:numPr>
      </w:pPr>
      <w:r>
        <w:t xml:space="preserve">Kompatibilita se stávající </w:t>
      </w:r>
      <w:r w:rsidR="004F4D63">
        <w:t xml:space="preserve">čelní sněhovou </w:t>
      </w:r>
      <w:r>
        <w:t xml:space="preserve">radlicí a </w:t>
      </w:r>
      <w:r w:rsidR="004F4D63">
        <w:t xml:space="preserve">Silo </w:t>
      </w:r>
      <w:r>
        <w:t xml:space="preserve">sypačem značky </w:t>
      </w:r>
      <w:r w:rsidR="004F4D63" w:rsidRPr="00BF76C3">
        <w:t>Fiedler</w:t>
      </w:r>
    </w:p>
    <w:p w:rsidR="007C151F" w:rsidRDefault="007C151F" w:rsidP="007C151F">
      <w:pPr>
        <w:pStyle w:val="Odstavecseseznamem"/>
        <w:numPr>
          <w:ilvl w:val="0"/>
          <w:numId w:val="1"/>
        </w:numPr>
      </w:pPr>
      <w:r>
        <w:t xml:space="preserve">Odpružení vozidla pomocí listových per </w:t>
      </w:r>
      <w:r w:rsidR="00AA41BF">
        <w:t xml:space="preserve">a teleskopických tlumičů </w:t>
      </w:r>
      <w:r>
        <w:t>na obou nápravách</w:t>
      </w:r>
    </w:p>
    <w:p w:rsidR="00AA41BF" w:rsidRDefault="00AA41BF" w:rsidP="007C151F">
      <w:pPr>
        <w:pStyle w:val="Odstavecseseznamem"/>
        <w:numPr>
          <w:ilvl w:val="0"/>
          <w:numId w:val="1"/>
        </w:numPr>
      </w:pPr>
      <w:r>
        <w:t>Kotoučové brzdy na všech kolech se systémem ABS</w:t>
      </w:r>
      <w:r w:rsidR="00D1115C">
        <w:t>, systém ESP výhodou</w:t>
      </w:r>
    </w:p>
    <w:p w:rsidR="00AA41BF" w:rsidRDefault="00AA41BF" w:rsidP="007C151F">
      <w:pPr>
        <w:pStyle w:val="Odstavecseseznamem"/>
        <w:numPr>
          <w:ilvl w:val="0"/>
          <w:numId w:val="1"/>
        </w:numPr>
      </w:pPr>
      <w:r>
        <w:t>Dvo</w:t>
      </w:r>
      <w:r w:rsidR="00D1115C">
        <w:t>u</w:t>
      </w:r>
      <w:r>
        <w:t>montáž na zadní nápravě</w:t>
      </w:r>
    </w:p>
    <w:p w:rsidR="007C151F" w:rsidRDefault="007C151F" w:rsidP="007C151F">
      <w:pPr>
        <w:pStyle w:val="Odstavecseseznamem"/>
        <w:numPr>
          <w:ilvl w:val="0"/>
          <w:numId w:val="1"/>
        </w:numPr>
      </w:pPr>
      <w:r>
        <w:t xml:space="preserve">Dvoumístná </w:t>
      </w:r>
      <w:r w:rsidR="00FE4C45">
        <w:t>skl</w:t>
      </w:r>
      <w:r>
        <w:t>opná kabina s odpruženou sedačk</w:t>
      </w:r>
      <w:r w:rsidR="00FE4C45">
        <w:t>o</w:t>
      </w:r>
      <w:r>
        <w:t>u řidiče</w:t>
      </w:r>
    </w:p>
    <w:p w:rsidR="007C151F" w:rsidRDefault="007C151F" w:rsidP="007C151F">
      <w:pPr>
        <w:pStyle w:val="Odstavecseseznamem"/>
        <w:numPr>
          <w:ilvl w:val="0"/>
          <w:numId w:val="1"/>
        </w:numPr>
      </w:pPr>
      <w:r>
        <w:t xml:space="preserve">Vznětový </w:t>
      </w:r>
      <w:r w:rsidR="00FE4C45">
        <w:t>motor o výkonu min 50</w:t>
      </w:r>
      <w:r>
        <w:t xml:space="preserve"> kW, max</w:t>
      </w:r>
      <w:r w:rsidR="00FE4C45">
        <w:t>.</w:t>
      </w:r>
      <w:r>
        <w:t xml:space="preserve"> 80 kW</w:t>
      </w:r>
    </w:p>
    <w:p w:rsidR="007C151F" w:rsidRDefault="007C151F" w:rsidP="007C151F">
      <w:pPr>
        <w:pStyle w:val="Odstavecseseznamem"/>
        <w:numPr>
          <w:ilvl w:val="0"/>
          <w:numId w:val="1"/>
        </w:numPr>
      </w:pPr>
      <w:r>
        <w:t>Emisní norma EURO 5 bez technologie AdBlue</w:t>
      </w:r>
    </w:p>
    <w:p w:rsidR="0050034C" w:rsidRDefault="0050034C" w:rsidP="007C151F">
      <w:pPr>
        <w:pStyle w:val="Odstavecseseznamem"/>
        <w:numPr>
          <w:ilvl w:val="0"/>
          <w:numId w:val="1"/>
        </w:numPr>
      </w:pPr>
      <w:r>
        <w:t>Indikátor úrovně naplněnosti DPF filtrů</w:t>
      </w:r>
    </w:p>
    <w:p w:rsidR="007C151F" w:rsidRDefault="007C151F" w:rsidP="007C151F">
      <w:pPr>
        <w:pStyle w:val="Odstavecseseznamem"/>
        <w:numPr>
          <w:ilvl w:val="0"/>
          <w:numId w:val="1"/>
        </w:numPr>
      </w:pPr>
      <w:r>
        <w:t>Nové vozidlo rok výroby 2021</w:t>
      </w:r>
    </w:p>
    <w:p w:rsidR="007C151F" w:rsidRDefault="007C151F" w:rsidP="007C151F">
      <w:pPr>
        <w:pStyle w:val="Odstavecseseznamem"/>
        <w:numPr>
          <w:ilvl w:val="0"/>
          <w:numId w:val="1"/>
        </w:numPr>
      </w:pPr>
      <w:r>
        <w:t>Dodání vozidla do</w:t>
      </w:r>
      <w:r w:rsidR="00B704B2">
        <w:t xml:space="preserve"> 8</w:t>
      </w:r>
      <w:r>
        <w:t xml:space="preserve"> měsíců od podpisu Kupní smlouvy</w:t>
      </w:r>
    </w:p>
    <w:p w:rsidR="007C151F" w:rsidRDefault="007C151F" w:rsidP="007C151F">
      <w:pPr>
        <w:pStyle w:val="Odstavecseseznamem"/>
        <w:numPr>
          <w:ilvl w:val="0"/>
          <w:numId w:val="1"/>
        </w:numPr>
      </w:pPr>
      <w:r>
        <w:t>Manuální převodovka s redukcí plíživ</w:t>
      </w:r>
      <w:r w:rsidR="00FE4C45">
        <w:t>é</w:t>
      </w:r>
      <w:r>
        <w:t>ho chodu pomalejší než 1 km/h</w:t>
      </w:r>
    </w:p>
    <w:p w:rsidR="006D4D3F" w:rsidRDefault="006D4D3F" w:rsidP="007C151F">
      <w:pPr>
        <w:pStyle w:val="Odstavecseseznamem"/>
        <w:numPr>
          <w:ilvl w:val="0"/>
          <w:numId w:val="1"/>
        </w:numPr>
      </w:pPr>
      <w:r>
        <w:t>Centrální uzávěrka diferenciálu</w:t>
      </w:r>
    </w:p>
    <w:p w:rsidR="007C151F" w:rsidRDefault="007C151F" w:rsidP="007C151F">
      <w:pPr>
        <w:pStyle w:val="Odstavecseseznamem"/>
        <w:numPr>
          <w:ilvl w:val="0"/>
          <w:numId w:val="1"/>
        </w:numPr>
      </w:pPr>
      <w:r>
        <w:t>Tří</w:t>
      </w:r>
      <w:r w:rsidR="00276029">
        <w:t>o</w:t>
      </w:r>
      <w:r>
        <w:t xml:space="preserve">kruhová silová hydraulika, min. 150 bar + </w:t>
      </w:r>
      <w:r w:rsidR="001B14AF">
        <w:t>40</w:t>
      </w:r>
      <w:r>
        <w:t>l</w:t>
      </w:r>
      <w:r w:rsidR="00276029">
        <w:t>tr</w:t>
      </w:r>
      <w:r>
        <w:t>/min na dvou okruzích</w:t>
      </w:r>
    </w:p>
    <w:p w:rsidR="007C151F" w:rsidRDefault="007C151F" w:rsidP="007C151F">
      <w:pPr>
        <w:pStyle w:val="Odstavecseseznamem"/>
        <w:numPr>
          <w:ilvl w:val="0"/>
          <w:numId w:val="1"/>
        </w:numPr>
      </w:pPr>
      <w:r>
        <w:t>Pohon 4x4 s možností odpojení přední nápravy</w:t>
      </w:r>
    </w:p>
    <w:p w:rsidR="007C151F" w:rsidRDefault="007C151F" w:rsidP="007C151F">
      <w:pPr>
        <w:pStyle w:val="Odstavecseseznamem"/>
        <w:numPr>
          <w:ilvl w:val="0"/>
          <w:numId w:val="1"/>
        </w:numPr>
      </w:pPr>
      <w:r>
        <w:t>Rozvor od 2.200 mm do 2.700 mm</w:t>
      </w:r>
    </w:p>
    <w:p w:rsidR="007C151F" w:rsidRDefault="007C151F" w:rsidP="007C151F">
      <w:pPr>
        <w:pStyle w:val="Odstavecseseznamem"/>
        <w:numPr>
          <w:ilvl w:val="0"/>
          <w:numId w:val="1"/>
        </w:numPr>
      </w:pPr>
      <w:r>
        <w:t>Plnohodnotné rezervní kolo</w:t>
      </w:r>
    </w:p>
    <w:p w:rsidR="007C151F" w:rsidRDefault="007C151F" w:rsidP="007C151F">
      <w:pPr>
        <w:pStyle w:val="Odstavecseseznamem"/>
        <w:numPr>
          <w:ilvl w:val="0"/>
          <w:numId w:val="1"/>
        </w:numPr>
      </w:pPr>
      <w:r>
        <w:t>Tažné zařízení koule ISO 50</w:t>
      </w:r>
      <w:r w:rsidR="00FE4C45">
        <w:t xml:space="preserve"> tř. A s přípravou </w:t>
      </w:r>
      <w:r w:rsidR="00AA41BF">
        <w:t xml:space="preserve">na </w:t>
      </w:r>
      <w:r w:rsidR="00FE4C45">
        <w:t>podvozku</w:t>
      </w:r>
    </w:p>
    <w:p w:rsidR="007C151F" w:rsidRDefault="007C151F" w:rsidP="007C151F">
      <w:pPr>
        <w:pStyle w:val="Odstavecseseznamem"/>
        <w:numPr>
          <w:ilvl w:val="0"/>
          <w:numId w:val="1"/>
        </w:numPr>
      </w:pPr>
      <w:r>
        <w:t xml:space="preserve">Záruka min. </w:t>
      </w:r>
      <w:r w:rsidR="00AA41BF">
        <w:t>24</w:t>
      </w:r>
      <w:r>
        <w:t xml:space="preserve"> měsíců bez omezení motohodin nebo najetých km</w:t>
      </w:r>
    </w:p>
    <w:p w:rsidR="007C151F" w:rsidRDefault="007C151F" w:rsidP="007C151F">
      <w:pPr>
        <w:pStyle w:val="Odstavecseseznamem"/>
        <w:numPr>
          <w:ilvl w:val="0"/>
          <w:numId w:val="1"/>
        </w:numPr>
      </w:pPr>
      <w:r>
        <w:t xml:space="preserve">Servis </w:t>
      </w:r>
      <w:r w:rsidR="00AA41BF">
        <w:t xml:space="preserve">v režimu </w:t>
      </w:r>
      <w:r>
        <w:t>7/24</w:t>
      </w:r>
    </w:p>
    <w:p w:rsidR="007C151F" w:rsidRDefault="007C151F" w:rsidP="00642C42">
      <w:pPr>
        <w:pStyle w:val="Odstavecseseznamem"/>
        <w:numPr>
          <w:ilvl w:val="0"/>
          <w:numId w:val="1"/>
        </w:numPr>
      </w:pPr>
      <w:r>
        <w:t>Bezplatn</w:t>
      </w:r>
      <w:r w:rsidR="00642C42">
        <w:t>é</w:t>
      </w:r>
      <w:r w:rsidR="002B1337">
        <w:t>posky</w:t>
      </w:r>
      <w:r>
        <w:t>tnutí náhradního vozidla v případě záruční opravy nad 3 pracovní dny</w:t>
      </w:r>
    </w:p>
    <w:p w:rsidR="0026651C" w:rsidRDefault="0026651C" w:rsidP="00642C42">
      <w:pPr>
        <w:pStyle w:val="Odstavecseseznamem"/>
        <w:numPr>
          <w:ilvl w:val="0"/>
          <w:numId w:val="1"/>
        </w:numPr>
      </w:pPr>
      <w:r>
        <w:t>Dosažitelnost autorizovaného servisu do vzdálenosti 30km</w:t>
      </w:r>
    </w:p>
    <w:p w:rsidR="00FE4C45" w:rsidRDefault="00FE4C45" w:rsidP="007C151F">
      <w:pPr>
        <w:pStyle w:val="Odstavecseseznamem"/>
        <w:numPr>
          <w:ilvl w:val="0"/>
          <w:numId w:val="1"/>
        </w:numPr>
      </w:pPr>
      <w:r>
        <w:t>První a druhá garanční prohlídka zdarma</w:t>
      </w:r>
    </w:p>
    <w:p w:rsidR="002E04B0" w:rsidRPr="007C151F" w:rsidRDefault="002E04B0" w:rsidP="007C151F">
      <w:pPr>
        <w:pStyle w:val="Odstavecseseznamem"/>
        <w:numPr>
          <w:ilvl w:val="0"/>
          <w:numId w:val="1"/>
        </w:numPr>
      </w:pPr>
      <w:r>
        <w:t>Veškerá technická provozní dokumentace v jazyce českém</w:t>
      </w:r>
    </w:p>
    <w:sectPr w:rsidR="002E04B0" w:rsidRPr="007C151F" w:rsidSect="00F034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AAC" w:rsidRDefault="00876AAC" w:rsidP="0054494E">
      <w:pPr>
        <w:spacing w:after="0" w:line="240" w:lineRule="auto"/>
      </w:pPr>
      <w:r>
        <w:separator/>
      </w:r>
    </w:p>
  </w:endnote>
  <w:endnote w:type="continuationSeparator" w:id="1">
    <w:p w:rsidR="00876AAC" w:rsidRDefault="00876AAC" w:rsidP="00544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AAC" w:rsidRDefault="00876AAC" w:rsidP="0054494E">
      <w:pPr>
        <w:spacing w:after="0" w:line="240" w:lineRule="auto"/>
      </w:pPr>
      <w:r>
        <w:separator/>
      </w:r>
    </w:p>
  </w:footnote>
  <w:footnote w:type="continuationSeparator" w:id="1">
    <w:p w:rsidR="00876AAC" w:rsidRDefault="00876AAC" w:rsidP="00544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94E" w:rsidRPr="0054494E" w:rsidRDefault="0054494E">
    <w:pPr>
      <w:pStyle w:val="Zhlav"/>
      <w:rPr>
        <w:b/>
        <w:bCs/>
        <w:i/>
        <w:iCs/>
        <w:sz w:val="24"/>
        <w:szCs w:val="24"/>
      </w:rPr>
    </w:pPr>
    <w:r w:rsidRPr="0054494E">
      <w:rPr>
        <w:b/>
        <w:bCs/>
        <w:i/>
        <w:iCs/>
        <w:sz w:val="24"/>
        <w:szCs w:val="24"/>
      </w:rPr>
      <w:t>Víceúčelové komunální vozidlo pro obec Petrov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57BC4"/>
    <w:multiLevelType w:val="hybridMultilevel"/>
    <w:tmpl w:val="1152BC36"/>
    <w:lvl w:ilvl="0" w:tplc="4AC005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5AA"/>
    <w:rsid w:val="001B14AF"/>
    <w:rsid w:val="001E25AA"/>
    <w:rsid w:val="0026651C"/>
    <w:rsid w:val="00276029"/>
    <w:rsid w:val="00292239"/>
    <w:rsid w:val="002B1337"/>
    <w:rsid w:val="002E04B0"/>
    <w:rsid w:val="003A5EA4"/>
    <w:rsid w:val="003C0E7F"/>
    <w:rsid w:val="004F4D63"/>
    <w:rsid w:val="0050034C"/>
    <w:rsid w:val="0054494E"/>
    <w:rsid w:val="00547838"/>
    <w:rsid w:val="00642C42"/>
    <w:rsid w:val="00655803"/>
    <w:rsid w:val="006D4D3F"/>
    <w:rsid w:val="007C151F"/>
    <w:rsid w:val="00837C8E"/>
    <w:rsid w:val="00876AAC"/>
    <w:rsid w:val="00AA41BF"/>
    <w:rsid w:val="00B704B2"/>
    <w:rsid w:val="00BF76C3"/>
    <w:rsid w:val="00D1115C"/>
    <w:rsid w:val="00E50C77"/>
    <w:rsid w:val="00F03440"/>
    <w:rsid w:val="00F14320"/>
    <w:rsid w:val="00FE4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34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151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478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783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783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78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783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7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783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44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494E"/>
  </w:style>
  <w:style w:type="paragraph" w:styleId="Zpat">
    <w:name w:val="footer"/>
    <w:basedOn w:val="Normln"/>
    <w:link w:val="ZpatChar"/>
    <w:uiPriority w:val="99"/>
    <w:unhideWhenUsed/>
    <w:rsid w:val="00544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49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Menclová</dc:creator>
  <cp:lastModifiedBy>Obec Petrov</cp:lastModifiedBy>
  <cp:revision>2</cp:revision>
  <dcterms:created xsi:type="dcterms:W3CDTF">2021-08-20T06:37:00Z</dcterms:created>
  <dcterms:modified xsi:type="dcterms:W3CDTF">2021-08-20T06:37:00Z</dcterms:modified>
</cp:coreProperties>
</file>