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14C" w:rsidRPr="007F5B47" w:rsidRDefault="002C514C" w:rsidP="002C514C">
      <w:pPr>
        <w:jc w:val="center"/>
        <w:rPr>
          <w:b/>
          <w:sz w:val="32"/>
          <w:szCs w:val="32"/>
          <w:u w:val="single"/>
        </w:rPr>
      </w:pPr>
      <w:r w:rsidRPr="007F5B47">
        <w:rPr>
          <w:b/>
          <w:sz w:val="32"/>
          <w:szCs w:val="32"/>
          <w:u w:val="single"/>
        </w:rPr>
        <w:t>UPOZORNĚNÍ PRO VLASTNÍKY POZEMKŮ</w:t>
      </w:r>
    </w:p>
    <w:p w:rsidR="002C514C" w:rsidRPr="007F5B47" w:rsidRDefault="002C514C" w:rsidP="002C514C">
      <w:pPr>
        <w:jc w:val="center"/>
        <w:rPr>
          <w:b/>
          <w:sz w:val="32"/>
          <w:szCs w:val="32"/>
          <w:u w:val="single"/>
        </w:rPr>
      </w:pPr>
      <w:r w:rsidRPr="007F5B47">
        <w:rPr>
          <w:b/>
          <w:sz w:val="32"/>
          <w:szCs w:val="32"/>
          <w:u w:val="single"/>
        </w:rPr>
        <w:t>POVINNOST SEKÁNÍ TRÁVY A PLEVELE</w:t>
      </w:r>
    </w:p>
    <w:p w:rsidR="002C514C" w:rsidRPr="007F5B47" w:rsidRDefault="002C514C" w:rsidP="002C514C">
      <w:pPr>
        <w:rPr>
          <w:b/>
          <w:sz w:val="32"/>
          <w:szCs w:val="32"/>
          <w:u w:val="single"/>
        </w:rPr>
      </w:pPr>
    </w:p>
    <w:p w:rsidR="002C514C" w:rsidRPr="008044C7" w:rsidRDefault="002C514C" w:rsidP="002C514C">
      <w:pPr>
        <w:pStyle w:val="Normlnweb"/>
        <w:spacing w:before="0" w:beforeAutospacing="0" w:after="360" w:afterAutospacing="0"/>
        <w:jc w:val="both"/>
        <w:textAlignment w:val="baseline"/>
        <w:rPr>
          <w:color w:val="2B2B2B"/>
          <w:sz w:val="26"/>
          <w:szCs w:val="26"/>
        </w:rPr>
      </w:pPr>
      <w:r w:rsidRPr="008044C7">
        <w:rPr>
          <w:color w:val="2B2B2B"/>
          <w:sz w:val="26"/>
          <w:szCs w:val="26"/>
        </w:rPr>
        <w:t>Na území obce Petrov v zástavbových lokalitách i na ostatních pozemcích, zahradách i orné půdě se nacházejí některé neudržované a zaplevelené pozemky.</w:t>
      </w:r>
    </w:p>
    <w:p w:rsidR="002C514C" w:rsidRPr="008044C7" w:rsidRDefault="002C514C" w:rsidP="002C514C">
      <w:pPr>
        <w:pStyle w:val="Normlnweb"/>
        <w:spacing w:before="0" w:beforeAutospacing="0" w:after="0" w:afterAutospacing="0"/>
        <w:jc w:val="both"/>
        <w:textAlignment w:val="baseline"/>
        <w:rPr>
          <w:color w:val="2B2B2B"/>
          <w:sz w:val="26"/>
          <w:szCs w:val="26"/>
        </w:rPr>
      </w:pPr>
      <w:r w:rsidRPr="008044C7">
        <w:rPr>
          <w:color w:val="2B2B2B"/>
          <w:sz w:val="26"/>
          <w:szCs w:val="26"/>
        </w:rPr>
        <w:t>K základním povinnostem každého vlastníka pozemku přitom patří </w:t>
      </w:r>
      <w:r w:rsidRPr="008044C7">
        <w:rPr>
          <w:rStyle w:val="Siln"/>
          <w:color w:val="2B2B2B"/>
          <w:sz w:val="26"/>
          <w:szCs w:val="26"/>
          <w:bdr w:val="none" w:sz="0" w:space="0" w:color="auto" w:frame="1"/>
        </w:rPr>
        <w:t>omezování výskytu a šíření škodlivých organismů včetně plevelů tak, aby nevznikla škoda jiným osobám nebo nedošlo k poškození životního prostředí</w:t>
      </w:r>
      <w:r w:rsidR="00C70EA0">
        <w:rPr>
          <w:rStyle w:val="Siln"/>
          <w:color w:val="2B2B2B"/>
          <w:sz w:val="26"/>
          <w:szCs w:val="26"/>
          <w:bdr w:val="none" w:sz="0" w:space="0" w:color="auto" w:frame="1"/>
        </w:rPr>
        <w:t xml:space="preserve"> a</w:t>
      </w:r>
      <w:r w:rsidRPr="008044C7">
        <w:rPr>
          <w:rStyle w:val="Siln"/>
          <w:color w:val="2B2B2B"/>
          <w:sz w:val="26"/>
          <w:szCs w:val="26"/>
          <w:bdr w:val="none" w:sz="0" w:space="0" w:color="auto" w:frame="1"/>
        </w:rPr>
        <w:t>nebo k ohrožení zdraví lidí nebo zvířat, respektive škoda na majetku (požáry). </w:t>
      </w:r>
      <w:r w:rsidRPr="008044C7">
        <w:rPr>
          <w:color w:val="2B2B2B"/>
          <w:sz w:val="26"/>
          <w:szCs w:val="26"/>
        </w:rPr>
        <w:t>Skutečnost, že na pozemku roste vysoká tráva, plevel apod. kromě toho, že narušuje vzhled obce, také silně znepříjemňuje život alergikům a zhoršuje jejich zdravotní stav a v letních měsíci vyvstává riziko požáru, který by se přes nesečené pozemky mohl rozšířit i do zastavěných částí obce a způsobit značné škody následným požárem rodinných domů.</w:t>
      </w:r>
    </w:p>
    <w:p w:rsidR="00C70EA0" w:rsidRDefault="002C514C" w:rsidP="00C70EA0">
      <w:pPr>
        <w:pStyle w:val="Normlnweb"/>
        <w:spacing w:before="0" w:beforeAutospacing="0" w:after="0" w:afterAutospacing="0"/>
        <w:jc w:val="both"/>
        <w:textAlignment w:val="baseline"/>
        <w:rPr>
          <w:rStyle w:val="Siln"/>
          <w:color w:val="2B2B2B"/>
          <w:sz w:val="26"/>
          <w:szCs w:val="26"/>
          <w:bdr w:val="none" w:sz="0" w:space="0" w:color="auto" w:frame="1"/>
        </w:rPr>
      </w:pPr>
      <w:r w:rsidRPr="008044C7">
        <w:rPr>
          <w:rStyle w:val="Siln"/>
          <w:color w:val="2B2B2B"/>
          <w:sz w:val="26"/>
          <w:szCs w:val="26"/>
          <w:bdr w:val="none" w:sz="0" w:space="0" w:color="auto" w:frame="1"/>
        </w:rPr>
        <w:t xml:space="preserve">Obracíme se proto na vlastníky pozemků v obci Petrov s žádostí o poskytnutí součinnosti při zlepšování vzhledu naší obce, a to pravidelným sekáním zaplevelených pozemků. </w:t>
      </w:r>
    </w:p>
    <w:p w:rsidR="002C514C" w:rsidRPr="008044C7" w:rsidRDefault="002C514C" w:rsidP="00C70EA0">
      <w:pPr>
        <w:pStyle w:val="Normlnweb"/>
        <w:spacing w:before="0" w:beforeAutospacing="0" w:after="0" w:afterAutospacing="0"/>
        <w:jc w:val="both"/>
        <w:textAlignment w:val="baseline"/>
        <w:rPr>
          <w:rStyle w:val="Siln"/>
          <w:color w:val="2B2B2B"/>
          <w:sz w:val="26"/>
          <w:szCs w:val="26"/>
          <w:bdr w:val="none" w:sz="0" w:space="0" w:color="auto" w:frame="1"/>
        </w:rPr>
      </w:pPr>
      <w:r w:rsidRPr="008044C7">
        <w:rPr>
          <w:rStyle w:val="Siln"/>
          <w:color w:val="2B2B2B"/>
          <w:sz w:val="26"/>
          <w:szCs w:val="26"/>
          <w:bdr w:val="none" w:sz="0" w:space="0" w:color="auto" w:frame="1"/>
        </w:rPr>
        <w:t>Při sekání trávy prosíme o respektování nočního klidu po 22. hodině a neprovádění hlučných činností</w:t>
      </w:r>
      <w:r w:rsidR="00C70EA0">
        <w:rPr>
          <w:rStyle w:val="Siln"/>
          <w:color w:val="2B2B2B"/>
          <w:sz w:val="26"/>
          <w:szCs w:val="26"/>
          <w:bdr w:val="none" w:sz="0" w:space="0" w:color="auto" w:frame="1"/>
        </w:rPr>
        <w:t xml:space="preserve"> </w:t>
      </w:r>
      <w:r w:rsidRPr="008044C7">
        <w:rPr>
          <w:rStyle w:val="Siln"/>
          <w:color w:val="2B2B2B"/>
          <w:sz w:val="26"/>
          <w:szCs w:val="26"/>
          <w:bdr w:val="none" w:sz="0" w:space="0" w:color="auto" w:frame="1"/>
        </w:rPr>
        <w:t>v neděli v průběhu celého dne.</w:t>
      </w:r>
    </w:p>
    <w:p w:rsidR="002C514C" w:rsidRPr="008044C7" w:rsidRDefault="002C514C" w:rsidP="00C70EA0">
      <w:pPr>
        <w:pStyle w:val="Normlnweb"/>
        <w:spacing w:before="0" w:beforeAutospacing="0" w:after="0" w:afterAutospacing="0"/>
        <w:jc w:val="center"/>
        <w:textAlignment w:val="baseline"/>
        <w:rPr>
          <w:rStyle w:val="Siln"/>
          <w:color w:val="2B2B2B"/>
          <w:sz w:val="26"/>
          <w:szCs w:val="26"/>
          <w:bdr w:val="none" w:sz="0" w:space="0" w:color="auto" w:frame="1"/>
        </w:rPr>
      </w:pPr>
    </w:p>
    <w:p w:rsidR="002C514C" w:rsidRPr="008044C7" w:rsidRDefault="002C514C" w:rsidP="002C514C">
      <w:pPr>
        <w:pStyle w:val="Normlnweb"/>
        <w:spacing w:before="0" w:beforeAutospacing="0" w:after="0" w:afterAutospacing="0"/>
        <w:textAlignment w:val="baseline"/>
        <w:rPr>
          <w:color w:val="2B2B2B"/>
          <w:sz w:val="26"/>
          <w:szCs w:val="26"/>
        </w:rPr>
      </w:pPr>
      <w:r w:rsidRPr="008044C7">
        <w:rPr>
          <w:rStyle w:val="Siln"/>
          <w:color w:val="2B2B2B"/>
          <w:sz w:val="26"/>
          <w:szCs w:val="26"/>
          <w:bdr w:val="none" w:sz="0" w:space="0" w:color="auto" w:frame="1"/>
        </w:rPr>
        <w:t>Povinnost údržby pozemků stanovuje zejména:</w:t>
      </w:r>
    </w:p>
    <w:p w:rsidR="002C514C" w:rsidRPr="008044C7" w:rsidRDefault="002C514C" w:rsidP="002C514C">
      <w:pPr>
        <w:pStyle w:val="Normlnweb"/>
        <w:spacing w:before="0" w:beforeAutospacing="0" w:after="0" w:afterAutospacing="0"/>
        <w:jc w:val="both"/>
        <w:textAlignment w:val="baseline"/>
        <w:rPr>
          <w:color w:val="2B2B2B"/>
          <w:sz w:val="26"/>
          <w:szCs w:val="26"/>
        </w:rPr>
      </w:pPr>
      <w:r w:rsidRPr="008044C7">
        <w:rPr>
          <w:rStyle w:val="Siln"/>
          <w:color w:val="2B2B2B"/>
          <w:sz w:val="26"/>
          <w:szCs w:val="26"/>
          <w:u w:val="single"/>
          <w:bdr w:val="none" w:sz="0" w:space="0" w:color="auto" w:frame="1"/>
        </w:rPr>
        <w:t>Zákon č. 326/2004 Sb.,</w:t>
      </w:r>
      <w:r w:rsidRPr="008044C7">
        <w:rPr>
          <w:color w:val="2B2B2B"/>
          <w:sz w:val="26"/>
          <w:szCs w:val="26"/>
          <w:u w:val="single"/>
        </w:rPr>
        <w:t> </w:t>
      </w:r>
      <w:r w:rsidRPr="00C70EA0">
        <w:rPr>
          <w:color w:val="2B2B2B"/>
          <w:sz w:val="26"/>
          <w:szCs w:val="26"/>
        </w:rPr>
        <w:t>o rostlinolékařské péči a o změně některých souvisejících zákonů, který v ustanovení §</w:t>
      </w:r>
      <w:r w:rsidR="008044C7" w:rsidRPr="00C70EA0">
        <w:rPr>
          <w:color w:val="2B2B2B"/>
          <w:sz w:val="26"/>
          <w:szCs w:val="26"/>
        </w:rPr>
        <w:t xml:space="preserve"> </w:t>
      </w:r>
      <w:r w:rsidRPr="00C70EA0">
        <w:rPr>
          <w:color w:val="2B2B2B"/>
          <w:sz w:val="26"/>
          <w:szCs w:val="26"/>
        </w:rPr>
        <w:t>3 odst. 1 písm. a) zakotvuje povinnost zjišťovat a omezovat šíření škodlivých</w:t>
      </w:r>
      <w:r w:rsidRPr="008044C7">
        <w:rPr>
          <w:color w:val="2B2B2B"/>
          <w:sz w:val="26"/>
          <w:szCs w:val="26"/>
        </w:rPr>
        <w:t xml:space="preserve"> organismů tak, aby nevznikla škoda jiným osobám nebo nedošlo k poškození životního prostředí anebo k ohrožení zdraví lidí nebo zvířat. Porušení této povinnosti je přestupkem, za jehož spáchání lze fyzické osobě uložit pokutu do výše 30.000,- Kč, </w:t>
      </w:r>
      <w:proofErr w:type="spellStart"/>
      <w:r w:rsidRPr="008044C7">
        <w:rPr>
          <w:color w:val="2B2B2B"/>
          <w:sz w:val="26"/>
          <w:szCs w:val="26"/>
        </w:rPr>
        <w:t>reps</w:t>
      </w:r>
      <w:proofErr w:type="spellEnd"/>
      <w:r w:rsidRPr="008044C7">
        <w:rPr>
          <w:color w:val="2B2B2B"/>
          <w:sz w:val="26"/>
          <w:szCs w:val="26"/>
        </w:rPr>
        <w:t>. správním deliktem, za jehož spáchání lze právnické nebo podnikající fyzické osobě uložit pokutu až do výše 2.000.000,- Kč. Pokuty ukládá obecní úřad obce s rozšířenou působnost</w:t>
      </w:r>
    </w:p>
    <w:p w:rsidR="002C514C" w:rsidRPr="008044C7" w:rsidRDefault="002C514C" w:rsidP="002C514C">
      <w:pPr>
        <w:pStyle w:val="Normlnweb"/>
        <w:spacing w:before="0" w:beforeAutospacing="0" w:after="0" w:afterAutospacing="0"/>
        <w:jc w:val="both"/>
        <w:textAlignment w:val="baseline"/>
        <w:rPr>
          <w:color w:val="2B2B2B"/>
          <w:sz w:val="26"/>
          <w:szCs w:val="26"/>
        </w:rPr>
      </w:pPr>
    </w:p>
    <w:p w:rsidR="002C514C" w:rsidRPr="008044C7" w:rsidRDefault="002C514C" w:rsidP="002C514C">
      <w:pPr>
        <w:pStyle w:val="Normlnweb"/>
        <w:spacing w:before="0" w:beforeAutospacing="0" w:after="0" w:afterAutospacing="0"/>
        <w:jc w:val="both"/>
        <w:textAlignment w:val="baseline"/>
        <w:rPr>
          <w:color w:val="2B2B2B"/>
          <w:sz w:val="26"/>
          <w:szCs w:val="26"/>
        </w:rPr>
      </w:pPr>
      <w:r w:rsidRPr="008044C7">
        <w:rPr>
          <w:rStyle w:val="Siln"/>
          <w:color w:val="2B2B2B"/>
          <w:sz w:val="26"/>
          <w:szCs w:val="26"/>
          <w:u w:val="single"/>
          <w:bdr w:val="none" w:sz="0" w:space="0" w:color="auto" w:frame="1"/>
        </w:rPr>
        <w:t>Zákon č. 128/2000 Sb.,</w:t>
      </w:r>
      <w:r w:rsidRPr="008044C7">
        <w:rPr>
          <w:color w:val="2B2B2B"/>
          <w:sz w:val="26"/>
          <w:szCs w:val="26"/>
          <w:u w:val="single"/>
        </w:rPr>
        <w:t> </w:t>
      </w:r>
      <w:r w:rsidRPr="00C70EA0">
        <w:rPr>
          <w:color w:val="2B2B2B"/>
          <w:sz w:val="26"/>
          <w:szCs w:val="26"/>
        </w:rPr>
        <w:t>o obcích (obecní zřízení), podle</w:t>
      </w:r>
      <w:r w:rsidRPr="008044C7">
        <w:rPr>
          <w:color w:val="2B2B2B"/>
          <w:sz w:val="26"/>
          <w:szCs w:val="26"/>
        </w:rPr>
        <w:t xml:space="preserve"> § 66</w:t>
      </w:r>
      <w:r w:rsidR="008044C7">
        <w:rPr>
          <w:color w:val="2B2B2B"/>
          <w:sz w:val="26"/>
          <w:szCs w:val="26"/>
        </w:rPr>
        <w:t xml:space="preserve"> </w:t>
      </w:r>
      <w:r w:rsidRPr="008044C7">
        <w:rPr>
          <w:color w:val="2B2B2B"/>
          <w:sz w:val="26"/>
          <w:szCs w:val="26"/>
        </w:rPr>
        <w:t>d může obec uložit pokutu fyzické i právnické osobě, která neudržuje čistotu a pořádek na pozemku, který užívá nebo vlastní,</w:t>
      </w:r>
      <w:r w:rsidR="003F6A04">
        <w:rPr>
          <w:color w:val="2B2B2B"/>
          <w:sz w:val="26"/>
          <w:szCs w:val="26"/>
        </w:rPr>
        <w:t xml:space="preserve"> a tím</w:t>
      </w:r>
      <w:r w:rsidR="00AE524F">
        <w:rPr>
          <w:color w:val="2B2B2B"/>
          <w:sz w:val="26"/>
          <w:szCs w:val="26"/>
        </w:rPr>
        <w:t xml:space="preserve"> n</w:t>
      </w:r>
      <w:bookmarkStart w:id="0" w:name="_GoBack"/>
      <w:bookmarkEnd w:id="0"/>
      <w:r w:rsidRPr="008044C7">
        <w:rPr>
          <w:color w:val="2B2B2B"/>
          <w:sz w:val="26"/>
          <w:szCs w:val="26"/>
        </w:rPr>
        <w:t>aruší vzhled obce.</w:t>
      </w:r>
    </w:p>
    <w:p w:rsidR="002C514C" w:rsidRPr="008044C7" w:rsidRDefault="002C514C" w:rsidP="002C514C">
      <w:pPr>
        <w:pStyle w:val="Normlnweb"/>
        <w:spacing w:before="0" w:beforeAutospacing="0" w:after="0" w:afterAutospacing="0"/>
        <w:textAlignment w:val="baseline"/>
        <w:rPr>
          <w:color w:val="2B2B2B"/>
          <w:sz w:val="26"/>
          <w:szCs w:val="26"/>
        </w:rPr>
      </w:pPr>
    </w:p>
    <w:p w:rsidR="002C514C" w:rsidRPr="00C70EA0" w:rsidRDefault="002C514C" w:rsidP="002C514C">
      <w:pPr>
        <w:pStyle w:val="Normlnweb"/>
        <w:spacing w:before="0" w:beforeAutospacing="0" w:after="0" w:afterAutospacing="0"/>
        <w:textAlignment w:val="baseline"/>
        <w:rPr>
          <w:color w:val="2B2B2B"/>
          <w:sz w:val="26"/>
          <w:szCs w:val="26"/>
        </w:rPr>
      </w:pPr>
      <w:r w:rsidRPr="008044C7">
        <w:rPr>
          <w:rStyle w:val="Siln"/>
          <w:color w:val="2B2B2B"/>
          <w:sz w:val="26"/>
          <w:szCs w:val="26"/>
          <w:u w:val="single"/>
          <w:bdr w:val="none" w:sz="0" w:space="0" w:color="auto" w:frame="1"/>
        </w:rPr>
        <w:t>Zákon č. 334/1992 Sb.,</w:t>
      </w:r>
      <w:r w:rsidRPr="008044C7">
        <w:rPr>
          <w:color w:val="2B2B2B"/>
          <w:sz w:val="26"/>
          <w:szCs w:val="26"/>
          <w:u w:val="single"/>
        </w:rPr>
        <w:t> </w:t>
      </w:r>
      <w:r w:rsidRPr="00C70EA0">
        <w:rPr>
          <w:color w:val="2B2B2B"/>
          <w:sz w:val="26"/>
          <w:szCs w:val="26"/>
        </w:rPr>
        <w:t>o ochraně zemědělského půdního fondu, ve znění pozdějších předpisů.</w:t>
      </w:r>
    </w:p>
    <w:p w:rsidR="002C514C" w:rsidRPr="008044C7" w:rsidRDefault="002C514C" w:rsidP="008044C7">
      <w:pPr>
        <w:pStyle w:val="Normlnweb"/>
        <w:spacing w:before="0" w:beforeAutospacing="0" w:after="360" w:afterAutospacing="0"/>
        <w:jc w:val="both"/>
        <w:textAlignment w:val="baseline"/>
        <w:rPr>
          <w:color w:val="2B2B2B"/>
          <w:sz w:val="26"/>
          <w:szCs w:val="26"/>
        </w:rPr>
      </w:pPr>
      <w:r w:rsidRPr="008044C7">
        <w:rPr>
          <w:color w:val="2B2B2B"/>
          <w:sz w:val="26"/>
          <w:szCs w:val="26"/>
        </w:rPr>
        <w:t>Dle tohoto zákona musí vlastníci nebo nájemci pozemků hospodařit na zemědělském půdním fondu tak, aby neznečišťovali půdu a tím potravní řetězec a zdroje pitné vody škodlivými látkami ohrožujícími zdraví nebo život lidí a existenci živých organismů, nepoškozovali okolní pozemky a příznivé fyzikální, biologické a chemické vlastnosti půdy a chránili obdělávané pozemky podle schválených projektů zemědělských úprav.</w:t>
      </w:r>
    </w:p>
    <w:p w:rsidR="002C514C" w:rsidRPr="008044C7" w:rsidRDefault="002C514C" w:rsidP="002C514C">
      <w:pPr>
        <w:spacing w:before="100" w:beforeAutospacing="1" w:after="100" w:afterAutospacing="1"/>
        <w:ind w:left="75" w:right="75"/>
        <w:jc w:val="both"/>
        <w:rPr>
          <w:sz w:val="26"/>
          <w:szCs w:val="26"/>
        </w:rPr>
      </w:pPr>
      <w:r w:rsidRPr="008044C7">
        <w:rPr>
          <w:sz w:val="26"/>
          <w:szCs w:val="26"/>
        </w:rPr>
        <w:t xml:space="preserve">Věříme, že každý se bude chtít vyhnout nepříjemnostem, které v souvislosti s neudržováním pozemků vyvstanou a raději se o svůj pozemek postará. Nehledě na to, že při udělení pokuty se mu údržba pozemků značně prodraží. </w:t>
      </w:r>
    </w:p>
    <w:p w:rsidR="00F31A6D" w:rsidRPr="008044C7" w:rsidRDefault="002C514C" w:rsidP="00106146">
      <w:pPr>
        <w:rPr>
          <w:sz w:val="26"/>
          <w:szCs w:val="26"/>
        </w:rPr>
      </w:pPr>
      <w:r w:rsidRPr="008044C7">
        <w:rPr>
          <w:sz w:val="26"/>
          <w:szCs w:val="26"/>
        </w:rPr>
        <w:t xml:space="preserve"> </w:t>
      </w:r>
    </w:p>
    <w:sectPr w:rsidR="00F31A6D" w:rsidRPr="008044C7" w:rsidSect="00F31A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294" w:rsidRDefault="00065294" w:rsidP="00D9627A">
      <w:r>
        <w:separator/>
      </w:r>
    </w:p>
  </w:endnote>
  <w:endnote w:type="continuationSeparator" w:id="0">
    <w:p w:rsidR="00065294" w:rsidRDefault="00065294" w:rsidP="00D9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AAC" w:rsidRDefault="004D0A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AAC" w:rsidRDefault="004D0A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AAC" w:rsidRDefault="004D0A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294" w:rsidRDefault="00065294" w:rsidP="00D9627A">
      <w:r>
        <w:separator/>
      </w:r>
    </w:p>
  </w:footnote>
  <w:footnote w:type="continuationSeparator" w:id="0">
    <w:p w:rsidR="00065294" w:rsidRDefault="00065294" w:rsidP="00D9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AAC" w:rsidRDefault="004D0A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27A" w:rsidRPr="001755FD" w:rsidRDefault="00D9627A" w:rsidP="00D9627A">
    <w:pPr>
      <w:tabs>
        <w:tab w:val="center" w:pos="5233"/>
      </w:tabs>
      <w:spacing w:after="120"/>
      <w:rPr>
        <w:b/>
        <w:bCs/>
      </w:rPr>
    </w:pPr>
    <w:r>
      <w:rPr>
        <w:b/>
        <w:bCs/>
        <w:sz w:val="32"/>
        <w:szCs w:val="32"/>
      </w:rPr>
      <w:tab/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838200" cy="923143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50" cy="931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2"/>
        <w:szCs w:val="32"/>
      </w:rPr>
      <w:t>Obec</w:t>
    </w:r>
    <w:r w:rsidR="004D0AAC">
      <w:rPr>
        <w:b/>
        <w:bCs/>
        <w:sz w:val="32"/>
        <w:szCs w:val="32"/>
      </w:rPr>
      <w:t>ní úřad</w:t>
    </w:r>
    <w:r w:rsidRPr="001755FD">
      <w:rPr>
        <w:b/>
        <w:bCs/>
        <w:sz w:val="32"/>
        <w:szCs w:val="32"/>
      </w:rPr>
      <w:t xml:space="preserve"> Petrov</w:t>
    </w:r>
  </w:p>
  <w:p w:rsidR="00D9627A" w:rsidRDefault="00D9627A" w:rsidP="00D9627A">
    <w:pPr>
      <w:spacing w:after="120"/>
      <w:jc w:val="center"/>
    </w:pPr>
    <w:r>
      <w:t>Hlavní 30, 252 81 Petrov</w:t>
    </w:r>
    <w:r w:rsidR="002C514C">
      <w:t>, tel.: 241950648</w:t>
    </w:r>
  </w:p>
  <w:p w:rsidR="00D9627A" w:rsidRDefault="00065294" w:rsidP="00D9627A">
    <w:pPr>
      <w:spacing w:after="120"/>
      <w:jc w:val="center"/>
    </w:pPr>
    <w:hyperlink r:id="rId2" w:history="1">
      <w:r w:rsidR="00D9627A" w:rsidRPr="00475BFC">
        <w:rPr>
          <w:rStyle w:val="Hypertextovodkaz"/>
        </w:rPr>
        <w:t>www.petrovuprahy.cz</w:t>
      </w:r>
    </w:hyperlink>
  </w:p>
  <w:p w:rsidR="00D9627A" w:rsidRDefault="002C514C" w:rsidP="00D9627A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-69850</wp:posOffset>
              </wp:positionH>
              <wp:positionV relativeFrom="paragraph">
                <wp:posOffset>189865</wp:posOffset>
              </wp:positionV>
              <wp:extent cx="6838950" cy="82550"/>
              <wp:effectExtent l="0" t="0" r="0" b="0"/>
              <wp:wrapNone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38950" cy="825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67000"/>
                            </a:schemeClr>
                          </a:gs>
                          <a:gs pos="48000">
                            <a:schemeClr val="accent6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6">
                              <a:lumMod val="60000"/>
                              <a:lumOff val="40000"/>
                            </a:schemeClr>
                          </a:gs>
                        </a:gsLst>
                        <a:path path="rect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35E83" id="Obdélník 2" o:spid="_x0000_s1026" style="position:absolute;margin-left:-5.5pt;margin-top:14.95pt;width:538.5pt;height: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" fillcolor="#4a732f [2153]" stroked="f" strokeweight="1pt">
              <v:fill color2="#a8d08d [1945]" rotate="t" focusposition=".5,.5" focussize="" colors="0 #4b7430;31457f #74b349;1 #a9d18e" focus="100%" type="gradientRadial">
                <o:fill v:ext="view" type="gradientCenter"/>
              </v:fill>
            </v:rect>
          </w:pict>
        </mc:Fallback>
      </mc:AlternateContent>
    </w:r>
  </w:p>
  <w:p w:rsidR="00D9627A" w:rsidRDefault="00D9627A" w:rsidP="00D9627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AAC" w:rsidRDefault="004D0A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74"/>
    <w:rsid w:val="00065294"/>
    <w:rsid w:val="00106146"/>
    <w:rsid w:val="001D530E"/>
    <w:rsid w:val="002C514C"/>
    <w:rsid w:val="002F1C17"/>
    <w:rsid w:val="003875FB"/>
    <w:rsid w:val="003F6A04"/>
    <w:rsid w:val="004D0AAC"/>
    <w:rsid w:val="00565B72"/>
    <w:rsid w:val="00566E71"/>
    <w:rsid w:val="00644474"/>
    <w:rsid w:val="007139A6"/>
    <w:rsid w:val="00744083"/>
    <w:rsid w:val="008044C7"/>
    <w:rsid w:val="0080787E"/>
    <w:rsid w:val="00AE524F"/>
    <w:rsid w:val="00C47A00"/>
    <w:rsid w:val="00C70EA0"/>
    <w:rsid w:val="00D87E82"/>
    <w:rsid w:val="00D9627A"/>
    <w:rsid w:val="00D968BB"/>
    <w:rsid w:val="00EB182B"/>
    <w:rsid w:val="00EE4810"/>
    <w:rsid w:val="00F31A6D"/>
    <w:rsid w:val="00F714F2"/>
    <w:rsid w:val="00F97D40"/>
    <w:rsid w:val="00FA1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F74B0"/>
  <w15:docId w15:val="{E4758F27-B19F-4D15-9D70-85697E7F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1A6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962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27A"/>
  </w:style>
  <w:style w:type="paragraph" w:styleId="Zpat">
    <w:name w:val="footer"/>
    <w:basedOn w:val="Normln"/>
    <w:link w:val="ZpatChar"/>
    <w:uiPriority w:val="99"/>
    <w:unhideWhenUsed/>
    <w:rsid w:val="00D962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27A"/>
  </w:style>
  <w:style w:type="paragraph" w:styleId="Textbubliny">
    <w:name w:val="Balloon Text"/>
    <w:basedOn w:val="Normln"/>
    <w:link w:val="TextbublinyChar"/>
    <w:uiPriority w:val="99"/>
    <w:semiHidden/>
    <w:unhideWhenUsed/>
    <w:rsid w:val="00D962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27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rsid w:val="002C514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2C514C"/>
    <w:rPr>
      <w:b/>
      <w:bCs/>
    </w:rPr>
  </w:style>
  <w:style w:type="paragraph" w:customStyle="1" w:styleId="seznam2">
    <w:name w:val="seznam2"/>
    <w:basedOn w:val="Normln"/>
    <w:rsid w:val="003F6A04"/>
    <w:pPr>
      <w:spacing w:before="100" w:beforeAutospacing="1" w:after="120" w:line="312" w:lineRule="atLeast"/>
      <w:ind w:left="750" w:hanging="300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trovuprah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a Mirek Menclovi</dc:creator>
  <cp:lastModifiedBy>Obec Petrov</cp:lastModifiedBy>
  <cp:revision>8</cp:revision>
  <cp:lastPrinted>2025-07-04T12:45:00Z</cp:lastPrinted>
  <dcterms:created xsi:type="dcterms:W3CDTF">2025-07-04T09:57:00Z</dcterms:created>
  <dcterms:modified xsi:type="dcterms:W3CDTF">2025-07-04T12:45:00Z</dcterms:modified>
</cp:coreProperties>
</file>